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1F" w:rsidRDefault="008940DE">
      <w:pPr>
        <w:rPr>
          <w:b/>
          <w:sz w:val="28"/>
          <w:szCs w:val="28"/>
        </w:rPr>
      </w:pPr>
      <w:r w:rsidRPr="008940DE">
        <w:rPr>
          <w:b/>
          <w:sz w:val="28"/>
          <w:szCs w:val="28"/>
        </w:rPr>
        <w:t>Resposta ao Pedido de Esclarecimento</w:t>
      </w:r>
      <w:r>
        <w:rPr>
          <w:b/>
          <w:sz w:val="28"/>
          <w:szCs w:val="28"/>
        </w:rPr>
        <w:t xml:space="preserve"> – Nº 2</w:t>
      </w:r>
    </w:p>
    <w:p w:rsidR="008940DE" w:rsidRDefault="008940DE">
      <w:pPr>
        <w:rPr>
          <w:b/>
          <w:sz w:val="28"/>
          <w:szCs w:val="28"/>
        </w:rPr>
      </w:pPr>
    </w:p>
    <w:p w:rsidR="008940DE" w:rsidRDefault="008940DE" w:rsidP="008940DE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BR" w:eastAsia="pt-BR"/>
        </w:rPr>
      </w:pPr>
      <w:proofErr w:type="gramStart"/>
      <w:r>
        <w:rPr>
          <w:b/>
          <w:sz w:val="28"/>
          <w:szCs w:val="28"/>
        </w:rPr>
        <w:t xml:space="preserve">1 – </w:t>
      </w:r>
      <w:r w:rsidRPr="00FA4BBB">
        <w:rPr>
          <w:rFonts w:ascii="Arial" w:hAnsi="Arial" w:cs="Arial"/>
          <w:sz w:val="22"/>
          <w:szCs w:val="22"/>
          <w:lang w:val="pt-BR" w:eastAsia="pt-BR"/>
        </w:rPr>
        <w:t xml:space="preserve">É correto o entendimento de que a comprovação de que o profissional faz parte do quadro permanente da licitante também poderá ser feita mediante a apresentação de </w:t>
      </w:r>
      <w:r>
        <w:rPr>
          <w:rFonts w:ascii="Arial" w:hAnsi="Arial" w:cs="Arial"/>
          <w:sz w:val="22"/>
          <w:szCs w:val="22"/>
          <w:lang w:val="pt-BR" w:eastAsia="pt-BR"/>
        </w:rPr>
        <w:t>Contrato para Prestação de Serviço,</w:t>
      </w:r>
      <w:r w:rsidRPr="00FA4BBB">
        <w:rPr>
          <w:rFonts w:ascii="Arial" w:hAnsi="Arial" w:cs="Arial"/>
          <w:sz w:val="22"/>
          <w:szCs w:val="22"/>
          <w:lang w:val="pt-BR" w:eastAsia="pt-BR"/>
        </w:rPr>
        <w:t xml:space="preserve"> onde fica estipulado que o profissional será cedido de uma sociedade a outra para execução dos trabalhos objeto do certame, sendo, ainda, que tal contrato será firmado entre sociedades que atuam sob a mesma marca, praticam políticas comerciais, de administração e de qualidade comuns, compartilham know-how e têm a prerrogativa de compartilharem do quadro técnico das demais que integram a mesma rede?</w:t>
      </w:r>
      <w:proofErr w:type="gramEnd"/>
    </w:p>
    <w:p w:rsidR="008940DE" w:rsidRDefault="008940DE">
      <w:pPr>
        <w:rPr>
          <w:b/>
          <w:sz w:val="28"/>
          <w:szCs w:val="28"/>
        </w:rPr>
      </w:pPr>
    </w:p>
    <w:p w:rsidR="008940DE" w:rsidRDefault="008940D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Resposta:</w:t>
      </w:r>
    </w:p>
    <w:p w:rsidR="008940DE" w:rsidRPr="008940DE" w:rsidRDefault="008940DE">
      <w:pPr>
        <w:rPr>
          <w:b/>
          <w:sz w:val="28"/>
          <w:szCs w:val="28"/>
        </w:rPr>
      </w:pPr>
      <w:r w:rsidRPr="00FA4BBB">
        <w:rPr>
          <w:rFonts w:ascii="Arial" w:hAnsi="Arial" w:cs="Arial"/>
          <w:lang w:eastAsia="pt-BR"/>
        </w:rPr>
        <w:t xml:space="preserve">É correto o entendimento de que a comprovação de que o profissional faz parte do quadro permanente da licitante também poderá ser feita mediante a apresentação de </w:t>
      </w:r>
      <w:r>
        <w:rPr>
          <w:rFonts w:ascii="Arial" w:hAnsi="Arial" w:cs="Arial"/>
          <w:lang w:eastAsia="pt-BR"/>
        </w:rPr>
        <w:t>Contrato para Prestação de Serviço</w:t>
      </w:r>
    </w:p>
    <w:p w:rsidR="008940DE" w:rsidRDefault="008940DE"/>
    <w:p w:rsidR="008940DE" w:rsidRDefault="008940DE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  <w:color w:val="000000"/>
        </w:rPr>
      </w:pPr>
      <w:proofErr w:type="gramStart"/>
      <w:r>
        <w:rPr>
          <w:rFonts w:ascii="Arial" w:eastAsia="Times New Roman" w:hAnsi="Arial" w:cs="Arial"/>
          <w:b/>
          <w:color w:val="000000"/>
        </w:rPr>
        <w:t>2</w:t>
      </w:r>
      <w:r w:rsidRPr="008940DE">
        <w:rPr>
          <w:rFonts w:ascii="Arial" w:eastAsia="Times New Roman" w:hAnsi="Arial" w:cs="Arial"/>
          <w:b/>
          <w:color w:val="000000"/>
        </w:rPr>
        <w:t xml:space="preserve">.1 </w:t>
      </w:r>
      <w:r w:rsidRPr="008940DE">
        <w:rPr>
          <w:rFonts w:ascii="Arial" w:eastAsia="Times New Roman" w:hAnsi="Arial" w:cs="Arial"/>
          <w:color w:val="000000"/>
        </w:rPr>
        <w:t>É</w:t>
      </w:r>
      <w:proofErr w:type="gramEnd"/>
      <w:r w:rsidRPr="008940DE">
        <w:rPr>
          <w:rFonts w:ascii="Arial" w:eastAsia="Times New Roman" w:hAnsi="Arial" w:cs="Arial"/>
          <w:color w:val="000000"/>
        </w:rPr>
        <w:t xml:space="preserve"> correto o entendimento de que, caso o presente contrato seja prorrogado, será permitido o reajuste dos preços, - que reflita a variação efetiva do custo de produção – o qual deverá ser aplicado na </w:t>
      </w:r>
      <w:r w:rsidRPr="008940DE">
        <w:rPr>
          <w:rFonts w:ascii="Arial" w:eastAsia="Times New Roman" w:hAnsi="Arial" w:cs="Arial"/>
          <w:b/>
          <w:color w:val="000000"/>
          <w:u w:val="single"/>
        </w:rPr>
        <w:t>periodicidade anual</w:t>
      </w:r>
      <w:r w:rsidRPr="008940DE">
        <w:rPr>
          <w:rFonts w:ascii="Arial" w:eastAsia="Times New Roman" w:hAnsi="Arial" w:cs="Arial"/>
          <w:color w:val="000000"/>
        </w:rPr>
        <w:t xml:space="preserve">, </w:t>
      </w:r>
      <w:r w:rsidRPr="008940DE">
        <w:rPr>
          <w:rFonts w:ascii="Arial" w:eastAsia="Times New Roman" w:hAnsi="Arial" w:cs="Arial"/>
          <w:b/>
          <w:color w:val="000000"/>
          <w:u w:val="single"/>
        </w:rPr>
        <w:t>contados da data prevista para a apresentação da proposta</w:t>
      </w:r>
      <w:r w:rsidRPr="008940DE">
        <w:rPr>
          <w:rFonts w:ascii="Arial" w:eastAsia="Times New Roman" w:hAnsi="Arial" w:cs="Arial"/>
          <w:b/>
          <w:color w:val="000000"/>
        </w:rPr>
        <w:t xml:space="preserve">? </w:t>
      </w:r>
    </w:p>
    <w:p w:rsidR="008940DE" w:rsidRDefault="008940DE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940DE" w:rsidRDefault="008940DE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Resposta:</w:t>
      </w:r>
    </w:p>
    <w:p w:rsidR="008940DE" w:rsidRPr="008940DE" w:rsidRDefault="008940DE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iCs/>
          <w:color w:val="000000"/>
        </w:rPr>
      </w:pPr>
      <w:r w:rsidRPr="008940DE">
        <w:rPr>
          <w:rFonts w:ascii="Arial" w:eastAsia="Times New Roman" w:hAnsi="Arial" w:cs="Arial"/>
          <w:color w:val="000000"/>
        </w:rPr>
        <w:t>Após o primeiro ano caso haja prorrogação a mesma se dará pelo índice INPC.</w:t>
      </w:r>
    </w:p>
    <w:p w:rsidR="008940DE" w:rsidRPr="008940DE" w:rsidRDefault="008940DE" w:rsidP="008940DE">
      <w:pPr>
        <w:spacing w:after="0" w:line="312" w:lineRule="auto"/>
        <w:ind w:left="360"/>
        <w:jc w:val="both"/>
        <w:rPr>
          <w:rFonts w:ascii="Arial" w:eastAsia="Times New Roman" w:hAnsi="Arial" w:cs="Arial"/>
          <w:iCs/>
          <w:color w:val="000000"/>
        </w:rPr>
      </w:pPr>
    </w:p>
    <w:p w:rsidR="008940DE" w:rsidRDefault="008940DE" w:rsidP="008940DE">
      <w:pPr>
        <w:spacing w:after="0" w:line="312" w:lineRule="auto"/>
        <w:jc w:val="both"/>
        <w:rPr>
          <w:rFonts w:ascii="Arial" w:eastAsia="Times New Roman" w:hAnsi="Arial" w:cs="Arial"/>
          <w:b/>
          <w:iCs/>
          <w:color w:val="000000"/>
        </w:rPr>
      </w:pPr>
    </w:p>
    <w:p w:rsidR="008940DE" w:rsidRDefault="008940DE" w:rsidP="008940DE">
      <w:pPr>
        <w:spacing w:after="0" w:line="312" w:lineRule="auto"/>
        <w:jc w:val="both"/>
        <w:rPr>
          <w:rFonts w:ascii="Arial" w:eastAsia="Times New Roman" w:hAnsi="Arial" w:cs="Arial"/>
          <w:iCs/>
          <w:color w:val="000000"/>
        </w:rPr>
      </w:pPr>
      <w:proofErr w:type="gramStart"/>
      <w:r w:rsidRPr="008940DE">
        <w:rPr>
          <w:rFonts w:ascii="Arial" w:eastAsia="Times New Roman" w:hAnsi="Arial" w:cs="Arial"/>
          <w:b/>
          <w:iCs/>
          <w:color w:val="000000"/>
        </w:rPr>
        <w:t>2.2</w:t>
      </w:r>
      <w:r w:rsidRPr="008940DE">
        <w:rPr>
          <w:rFonts w:ascii="Arial" w:eastAsia="Times New Roman" w:hAnsi="Arial" w:cs="Arial"/>
          <w:iCs/>
          <w:color w:val="000000"/>
        </w:rPr>
        <w:t xml:space="preserve"> É</w:t>
      </w:r>
      <w:proofErr w:type="gramEnd"/>
      <w:r w:rsidRPr="008940DE">
        <w:rPr>
          <w:rFonts w:ascii="Arial" w:eastAsia="Times New Roman" w:hAnsi="Arial" w:cs="Arial"/>
          <w:iCs/>
          <w:color w:val="000000"/>
        </w:rPr>
        <w:t xml:space="preserve"> correto o entendimento de que caso haja demandas diversas e supervenientes àquelas previstas no edital, quando da elaboração da proposta, neste caso, se necessárias, serão realizadas por meio de aditivo contratual, com vistas a manutenção equação econômico-financeira da proposta?</w:t>
      </w:r>
    </w:p>
    <w:p w:rsidR="008940DE" w:rsidRDefault="008940DE" w:rsidP="008940DE">
      <w:pPr>
        <w:spacing w:after="0" w:line="312" w:lineRule="auto"/>
        <w:jc w:val="both"/>
        <w:rPr>
          <w:rFonts w:ascii="Arial" w:eastAsia="Times New Roman" w:hAnsi="Arial" w:cs="Arial"/>
          <w:iCs/>
          <w:color w:val="000000"/>
        </w:rPr>
      </w:pPr>
    </w:p>
    <w:p w:rsidR="008940DE" w:rsidRPr="008940DE" w:rsidRDefault="008940DE" w:rsidP="008940DE">
      <w:pPr>
        <w:spacing w:after="0" w:line="312" w:lineRule="auto"/>
        <w:jc w:val="both"/>
        <w:rPr>
          <w:rFonts w:ascii="Arial" w:eastAsia="Times New Roman" w:hAnsi="Arial" w:cs="Arial"/>
          <w:b/>
          <w:iCs/>
          <w:color w:val="000000"/>
        </w:rPr>
      </w:pPr>
      <w:r w:rsidRPr="008940DE">
        <w:rPr>
          <w:rFonts w:ascii="Arial" w:eastAsia="Times New Roman" w:hAnsi="Arial" w:cs="Arial"/>
          <w:b/>
          <w:iCs/>
          <w:color w:val="000000"/>
        </w:rPr>
        <w:t>Resposta:</w:t>
      </w:r>
    </w:p>
    <w:p w:rsidR="008940DE" w:rsidRPr="008940DE" w:rsidRDefault="008940DE" w:rsidP="008940DE">
      <w:pPr>
        <w:spacing w:after="0" w:line="312" w:lineRule="auto"/>
        <w:jc w:val="both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>Não haverá aditivo contratual em relação a aumento de valores no primeiro ano de vigência do contrato.</w:t>
      </w:r>
    </w:p>
    <w:p w:rsidR="008940DE" w:rsidRDefault="008940DE"/>
    <w:p w:rsidR="008940DE" w:rsidRDefault="008940DE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  <w:bCs/>
        </w:rPr>
      </w:pPr>
    </w:p>
    <w:p w:rsidR="006352DA" w:rsidRDefault="006352DA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  <w:bCs/>
        </w:rPr>
      </w:pPr>
    </w:p>
    <w:p w:rsidR="006352DA" w:rsidRDefault="006352DA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  <w:bCs/>
        </w:rPr>
      </w:pPr>
    </w:p>
    <w:p w:rsidR="006352DA" w:rsidRDefault="006352DA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  <w:bCs/>
        </w:rPr>
      </w:pP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lastRenderedPageBreak/>
        <w:t>3 -</w:t>
      </w:r>
      <w:r w:rsidRPr="006352DA">
        <w:rPr>
          <w:rFonts w:ascii="Arial" w:eastAsia="Times New Roman" w:hAnsi="Arial" w:cs="Arial"/>
          <w:bCs/>
          <w:lang w:eastAsia="pt-BR"/>
        </w:rPr>
        <w:t>Considerando que</w:t>
      </w:r>
      <w:r w:rsidRPr="006352DA">
        <w:rPr>
          <w:rFonts w:ascii="Arial" w:eastAsia="Times New Roman" w:hAnsi="Arial" w:cs="Arial"/>
          <w:lang w:eastAsia="pt-BR"/>
        </w:rPr>
        <w:t xml:space="preserve"> a contratada </w:t>
      </w:r>
      <w:proofErr w:type="gramStart"/>
      <w:r w:rsidRPr="006352DA">
        <w:rPr>
          <w:rFonts w:ascii="Arial" w:eastAsia="Times New Roman" w:hAnsi="Arial" w:cs="Arial"/>
          <w:lang w:eastAsia="pt-BR"/>
        </w:rPr>
        <w:t>obriga-se</w:t>
      </w:r>
      <w:proofErr w:type="gramEnd"/>
      <w:r w:rsidRPr="006352DA">
        <w:rPr>
          <w:rFonts w:ascii="Arial" w:eastAsia="Times New Roman" w:hAnsi="Arial" w:cs="Arial"/>
          <w:lang w:eastAsia="pt-BR"/>
        </w:rPr>
        <w:t xml:space="preserve"> a manter a confidencialidade das informações, documentos e assuntos relativos ao objeto do contrato;</w:t>
      </w: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  <w:r w:rsidRPr="006352DA">
        <w:rPr>
          <w:rFonts w:ascii="Arial" w:eastAsia="Times New Roman" w:hAnsi="Arial" w:cs="Arial"/>
          <w:lang w:eastAsia="pt-BR"/>
        </w:rPr>
        <w:t>Entende-se que:</w:t>
      </w: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  <w:r w:rsidRPr="006352DA">
        <w:rPr>
          <w:rFonts w:ascii="Arial" w:eastAsia="Times New Roman" w:hAnsi="Arial" w:cs="Arial"/>
          <w:lang w:eastAsia="pt-BR"/>
        </w:rPr>
        <w:t>(i) serão mantidas em sigilo todas as informações confidenciais obtidas durante a prestação dos serviços, inclusive recomendações formuladas em sua execução ou resultante dos serviços;</w:t>
      </w: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  <w:r w:rsidRPr="006352DA">
        <w:rPr>
          <w:rFonts w:ascii="Arial" w:eastAsia="Times New Roman" w:hAnsi="Arial" w:cs="Arial"/>
          <w:lang w:eastAsia="pt-BR"/>
        </w:rPr>
        <w:t>(</w:t>
      </w:r>
      <w:proofErr w:type="spellStart"/>
      <w:r w:rsidRPr="006352DA">
        <w:rPr>
          <w:rFonts w:ascii="Arial" w:eastAsia="Times New Roman" w:hAnsi="Arial" w:cs="Arial"/>
          <w:lang w:eastAsia="pt-BR"/>
        </w:rPr>
        <w:t>ii</w:t>
      </w:r>
      <w:proofErr w:type="spellEnd"/>
      <w:r w:rsidRPr="006352DA">
        <w:rPr>
          <w:rFonts w:ascii="Arial" w:eastAsia="Times New Roman" w:hAnsi="Arial" w:cs="Arial"/>
          <w:lang w:eastAsia="pt-BR"/>
        </w:rPr>
        <w:t>) a equipe da Contratada utilizará as informações confidenciais para o único propósito de executar os serviços;</w:t>
      </w: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  <w:r w:rsidRPr="006352DA">
        <w:rPr>
          <w:rFonts w:ascii="Arial" w:eastAsia="Times New Roman" w:hAnsi="Arial" w:cs="Arial"/>
          <w:lang w:eastAsia="pt-BR"/>
        </w:rPr>
        <w:t>(</w:t>
      </w:r>
      <w:proofErr w:type="spellStart"/>
      <w:r w:rsidRPr="006352DA">
        <w:rPr>
          <w:rFonts w:ascii="Arial" w:eastAsia="Times New Roman" w:hAnsi="Arial" w:cs="Arial"/>
          <w:lang w:eastAsia="pt-BR"/>
        </w:rPr>
        <w:t>iii</w:t>
      </w:r>
      <w:proofErr w:type="spellEnd"/>
      <w:r w:rsidRPr="006352DA">
        <w:rPr>
          <w:rFonts w:ascii="Arial" w:eastAsia="Times New Roman" w:hAnsi="Arial" w:cs="Arial"/>
          <w:lang w:eastAsia="pt-BR"/>
        </w:rPr>
        <w:t>) a Contratada revelará as informações confidenciais apenas para os membros de sua organização, necessários à condução dos serviços, requerendo destes que mantenham o caráter confidencial das mesmas e que em razão disso os membros da organização mundial da Contratada não serão considerados como terceiros, para fins de confidencialidade.</w:t>
      </w: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  <w:r w:rsidRPr="006352DA">
        <w:rPr>
          <w:rFonts w:ascii="Arial" w:eastAsia="Times New Roman" w:hAnsi="Arial" w:cs="Arial"/>
          <w:lang w:eastAsia="pt-BR"/>
        </w:rPr>
        <w:t>(</w:t>
      </w:r>
      <w:proofErr w:type="spellStart"/>
      <w:r w:rsidRPr="006352DA">
        <w:rPr>
          <w:rFonts w:ascii="Arial" w:eastAsia="Times New Roman" w:hAnsi="Arial" w:cs="Arial"/>
          <w:lang w:eastAsia="pt-BR"/>
        </w:rPr>
        <w:t>iv</w:t>
      </w:r>
      <w:proofErr w:type="spellEnd"/>
      <w:r w:rsidRPr="006352DA">
        <w:rPr>
          <w:rFonts w:ascii="Arial" w:eastAsia="Times New Roman" w:hAnsi="Arial" w:cs="Arial"/>
          <w:lang w:eastAsia="pt-BR"/>
        </w:rPr>
        <w:t>) a Contratada poderá manter consigo cópia das informações e documentos, mesmo que considerados informações confidenciais, necessários à comprovação da relação contratual entre as partes e os serviços prestados, e/ou que tenham sido utilizadas para consubstanciar eventuais serviços por elas prestados à Contratada em relação a este Projeto, mantendo-se, contudo, a confidencialidade das referidas informações;</w:t>
      </w: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  <w:r w:rsidRPr="006352DA">
        <w:rPr>
          <w:rFonts w:ascii="Arial" w:eastAsia="Times New Roman" w:hAnsi="Arial" w:cs="Arial"/>
          <w:lang w:eastAsia="pt-BR"/>
        </w:rPr>
        <w:t>(v) não obstante, as Partes não terão obrigação de preservar o sigilo relativo à Informação que: (a) era de seu conhecimento anteriormente, não estando sujeita à obrigação de ser mantida em sigilo; (b) for revelada a terceiros pela parte Reveladora da informação, sem qualquer obrigação de sigilo; (c) estiver ou tornar-se publicamente disponível por meio diverso da revelação não autorizada pela parte Receptora da informação; (d) tenham sua divulgação exigidas nos termos da lei ou por autoridade competente; (e) para que a KPMG possa se defender em casos de instauração de processo administrativo, arbitral ou judicial contra ela; e/ou (e) for total e independentemente desenvolvida pela parte Receptora da informação;</w:t>
      </w: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  <w:r w:rsidRPr="006352DA">
        <w:rPr>
          <w:rFonts w:ascii="Arial" w:eastAsia="Times New Roman" w:hAnsi="Arial" w:cs="Arial"/>
          <w:lang w:eastAsia="pt-BR"/>
        </w:rPr>
        <w:t>(vi) as informações da contratada também deverão receber o mesmo tratamento de confidencialidade;</w:t>
      </w: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</w:p>
    <w:p w:rsidR="006352DA" w:rsidRPr="006352DA" w:rsidRDefault="006352DA" w:rsidP="006352DA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t-BR"/>
        </w:rPr>
      </w:pPr>
      <w:r w:rsidRPr="006352DA">
        <w:rPr>
          <w:rFonts w:ascii="Arial" w:eastAsia="Times New Roman" w:hAnsi="Arial" w:cs="Arial"/>
          <w:lang w:eastAsia="pt-BR"/>
        </w:rPr>
        <w:t>(</w:t>
      </w:r>
      <w:proofErr w:type="spellStart"/>
      <w:r w:rsidRPr="006352DA">
        <w:rPr>
          <w:rFonts w:ascii="Arial" w:eastAsia="Times New Roman" w:hAnsi="Arial" w:cs="Arial"/>
          <w:lang w:eastAsia="pt-BR"/>
        </w:rPr>
        <w:t>vii</w:t>
      </w:r>
      <w:proofErr w:type="spellEnd"/>
      <w:r w:rsidRPr="006352DA">
        <w:rPr>
          <w:rFonts w:ascii="Arial" w:eastAsia="Times New Roman" w:hAnsi="Arial" w:cs="Arial"/>
          <w:lang w:eastAsia="pt-BR"/>
        </w:rPr>
        <w:t>) a obrigação de confidencialidade deverá respeitada pelo prazo de 5 (cinco) anos, na forma da Lei Federal 12.527/2011;</w:t>
      </w:r>
    </w:p>
    <w:p w:rsidR="006352DA" w:rsidRDefault="006352DA" w:rsidP="006352DA">
      <w:pPr>
        <w:jc w:val="both"/>
        <w:rPr>
          <w:sz w:val="24"/>
          <w:szCs w:val="24"/>
        </w:rPr>
      </w:pPr>
    </w:p>
    <w:p w:rsidR="006352DA" w:rsidRDefault="006352DA" w:rsidP="006352DA">
      <w:pPr>
        <w:jc w:val="both"/>
        <w:rPr>
          <w:sz w:val="24"/>
          <w:szCs w:val="24"/>
        </w:rPr>
      </w:pPr>
    </w:p>
    <w:p w:rsidR="006352DA" w:rsidRPr="006352DA" w:rsidRDefault="006352DA" w:rsidP="006352DA">
      <w:pPr>
        <w:jc w:val="both"/>
        <w:rPr>
          <w:b/>
          <w:sz w:val="24"/>
          <w:szCs w:val="24"/>
        </w:rPr>
      </w:pPr>
      <w:r w:rsidRPr="006352DA">
        <w:rPr>
          <w:b/>
          <w:sz w:val="24"/>
          <w:szCs w:val="24"/>
        </w:rPr>
        <w:lastRenderedPageBreak/>
        <w:t>Resposta:</w:t>
      </w:r>
    </w:p>
    <w:p w:rsidR="006352DA" w:rsidRDefault="006352DA" w:rsidP="006352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LGPD estabelece a obrigatoriedade da manutenção do sigilo dos dados tratados pelos agentes de tratamentos, o que também se aplica à aquela pessoa jurídica que eventualmente for contratara, em decorrência do </w:t>
      </w:r>
      <w:r w:rsidRPr="005D41D9">
        <w:rPr>
          <w:sz w:val="24"/>
          <w:szCs w:val="24"/>
        </w:rPr>
        <w:t>Processo Licitatório 10/2021</w:t>
      </w:r>
      <w:r>
        <w:rPr>
          <w:sz w:val="24"/>
          <w:szCs w:val="24"/>
        </w:rPr>
        <w:t>, para implementar a Gestão e Governança de dados pessoais no âmbito do CRMMG. Desse modo, respondendo especificamente à consulente:</w:t>
      </w:r>
    </w:p>
    <w:p w:rsidR="006352DA" w:rsidRDefault="006352DA" w:rsidP="006352DA">
      <w:pPr>
        <w:jc w:val="both"/>
        <w:rPr>
          <w:sz w:val="24"/>
          <w:szCs w:val="24"/>
        </w:rPr>
      </w:pPr>
      <w:r>
        <w:rPr>
          <w:sz w:val="24"/>
          <w:szCs w:val="24"/>
        </w:rPr>
        <w:t>i) sim, essa obrigação decorre do próprio escopo do contrato e da aplicação da LGPD, devendo-se observar que o acesso (tratamento) aos dados constantes da base de dados deste Conselho somente ocorrerá em virtude da execução dos serviços prestados, observado o disposto no item 9.8 da Cláusula Nona do Contrato;</w:t>
      </w:r>
    </w:p>
    <w:p w:rsidR="006352DA" w:rsidRDefault="006352DA" w:rsidP="006352D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>) O tratamento de todas as informações obtidas durante a execução do contrato deve se adequar ao exigido pela LGPD, de maneira que eventuais acessos a informações de guarda deste Conselho, inclusive pela equipe da contratada, devem se atentar ao previsto estabelecido na legislação em referência, observado o disposto no item 9.8 da Cláusula Nona do Contrato;</w:t>
      </w:r>
    </w:p>
    <w:p w:rsidR="006352DA" w:rsidRDefault="006352DA" w:rsidP="006352D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iii</w:t>
      </w:r>
      <w:proofErr w:type="spellEnd"/>
      <w:r>
        <w:rPr>
          <w:sz w:val="24"/>
          <w:szCs w:val="24"/>
        </w:rPr>
        <w:t>) no ato da assinatura do contrato, as partes poderão estabelecer os limites do acesso às informações e dados da contratante por membros da contratada, os quais foram necessários para a devida execução do contrato;</w:t>
      </w:r>
    </w:p>
    <w:p w:rsidR="006352DA" w:rsidRDefault="006352DA" w:rsidP="006352D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iv</w:t>
      </w:r>
      <w:proofErr w:type="spellEnd"/>
      <w:r>
        <w:rPr>
          <w:sz w:val="24"/>
          <w:szCs w:val="24"/>
        </w:rPr>
        <w:t>) a relação contratual se comprova com o contrato devidamente subscrito pelas partes e não com a retenção de documentos e informações da contratante, pela contratada, em virtude da execução dos serviços contratados;</w:t>
      </w:r>
    </w:p>
    <w:p w:rsidR="006352DA" w:rsidRDefault="006352DA" w:rsidP="006352DA">
      <w:pPr>
        <w:jc w:val="both"/>
        <w:rPr>
          <w:sz w:val="24"/>
          <w:szCs w:val="24"/>
        </w:rPr>
      </w:pPr>
      <w:r>
        <w:rPr>
          <w:sz w:val="24"/>
          <w:szCs w:val="24"/>
        </w:rPr>
        <w:t>v) as partes devem guardar o sigilo quanto a execução dos serviços prestados, tendo em vista os itens 9.8 e 9.22 do Contrato, devendo, ainda, observar o disposto na LGPD e Lei de Informação (Lei 12527/2011)</w:t>
      </w:r>
    </w:p>
    <w:p w:rsidR="006352DA" w:rsidRDefault="006352DA" w:rsidP="006352DA">
      <w:pPr>
        <w:jc w:val="both"/>
        <w:rPr>
          <w:sz w:val="24"/>
          <w:szCs w:val="24"/>
        </w:rPr>
      </w:pPr>
      <w:r>
        <w:rPr>
          <w:sz w:val="24"/>
          <w:szCs w:val="24"/>
        </w:rPr>
        <w:t>vi) no momento da assinatura do contrato, as partes poderão avençar quanto a confidencialidade das informações referentes à contratada, desde que observados os termos do Contrato e da Lei;</w:t>
      </w:r>
    </w:p>
    <w:p w:rsidR="006352DA" w:rsidRDefault="006352DA" w:rsidP="006352D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vii</w:t>
      </w:r>
      <w:proofErr w:type="spellEnd"/>
      <w:r>
        <w:rPr>
          <w:sz w:val="24"/>
          <w:szCs w:val="24"/>
        </w:rPr>
        <w:t>) deve se o prazo de confidencialidade estabelecido na Lei 12527/2011 e na LGPD;</w:t>
      </w:r>
    </w:p>
    <w:p w:rsidR="006352DA" w:rsidRDefault="006352DA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  <w:bCs/>
        </w:rPr>
      </w:pPr>
    </w:p>
    <w:p w:rsidR="008940DE" w:rsidRDefault="008940DE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  <w:bCs/>
        </w:rPr>
      </w:pPr>
    </w:p>
    <w:p w:rsidR="008940DE" w:rsidRDefault="008940DE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</w:rPr>
      </w:pPr>
      <w:proofErr w:type="gramStart"/>
      <w:r w:rsidRPr="008940DE">
        <w:rPr>
          <w:rFonts w:ascii="Arial" w:eastAsia="Times New Roman" w:hAnsi="Arial" w:cs="Arial"/>
          <w:b/>
          <w:bCs/>
        </w:rPr>
        <w:t>4.1</w:t>
      </w:r>
      <w:r w:rsidRPr="008940DE">
        <w:rPr>
          <w:rFonts w:ascii="Arial" w:eastAsia="Times New Roman" w:hAnsi="Arial" w:cs="Arial"/>
        </w:rPr>
        <w:t xml:space="preserve"> É</w:t>
      </w:r>
      <w:proofErr w:type="gramEnd"/>
      <w:r w:rsidRPr="008940DE">
        <w:rPr>
          <w:rFonts w:ascii="Arial" w:eastAsia="Times New Roman" w:hAnsi="Arial" w:cs="Arial"/>
        </w:rPr>
        <w:t xml:space="preserve"> correto o entendimento de que a comprovação do vínculo empregatício do empregado poderá ser realizada, alternativamente, mediante a apresentação </w:t>
      </w:r>
      <w:r w:rsidRPr="008940DE">
        <w:rPr>
          <w:rFonts w:ascii="Arial" w:eastAsia="Times New Roman" w:hAnsi="Arial" w:cs="Arial"/>
          <w:b/>
        </w:rPr>
        <w:t>da Ficha de Registro de Empregado</w:t>
      </w:r>
      <w:r w:rsidRPr="008940DE">
        <w:rPr>
          <w:rFonts w:ascii="Arial" w:eastAsia="Times New Roman" w:hAnsi="Arial" w:cs="Arial"/>
        </w:rPr>
        <w:t xml:space="preserve">, </w:t>
      </w:r>
      <w:r w:rsidRPr="008940DE">
        <w:rPr>
          <w:rFonts w:ascii="Arial" w:eastAsia="Times New Roman" w:hAnsi="Arial" w:cs="Arial"/>
          <w:b/>
        </w:rPr>
        <w:t>reservada a prerrogativa de omitir a informação salarial do profissional?</w:t>
      </w:r>
    </w:p>
    <w:p w:rsidR="008940DE" w:rsidRDefault="008940DE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</w:rPr>
      </w:pPr>
    </w:p>
    <w:p w:rsidR="008940DE" w:rsidRDefault="008940DE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Resposta:</w:t>
      </w:r>
    </w:p>
    <w:p w:rsidR="008940DE" w:rsidRPr="008940DE" w:rsidRDefault="008940DE" w:rsidP="008940D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iCs/>
        </w:rPr>
      </w:pPr>
      <w:r w:rsidRPr="008940DE">
        <w:rPr>
          <w:rFonts w:ascii="Arial" w:eastAsia="Times New Roman" w:hAnsi="Arial" w:cs="Arial"/>
        </w:rPr>
        <w:t>Correto o entendimento.</w:t>
      </w:r>
    </w:p>
    <w:p w:rsidR="008940DE" w:rsidRDefault="008940DE"/>
    <w:p w:rsidR="008940DE" w:rsidRDefault="008940DE"/>
    <w:p w:rsidR="008940DE" w:rsidRDefault="008940DE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8940DE">
        <w:rPr>
          <w:rFonts w:ascii="Arial" w:eastAsia="Times New Roman" w:hAnsi="Arial" w:cs="Arial"/>
          <w:b/>
          <w:color w:val="000000"/>
          <w:lang w:eastAsia="pt-BR"/>
        </w:rPr>
        <w:lastRenderedPageBreak/>
        <w:t>5.1</w:t>
      </w:r>
      <w:r w:rsidRPr="008940DE">
        <w:rPr>
          <w:rFonts w:ascii="Arial" w:eastAsia="Times New Roman" w:hAnsi="Arial" w:cs="Arial"/>
          <w:color w:val="000000"/>
          <w:lang w:eastAsia="pt-BR"/>
        </w:rPr>
        <w:t xml:space="preserve"> Solicita-se</w:t>
      </w:r>
      <w:proofErr w:type="gramEnd"/>
      <w:r w:rsidRPr="008940DE">
        <w:rPr>
          <w:rFonts w:ascii="Arial" w:eastAsia="Times New Roman" w:hAnsi="Arial" w:cs="Arial"/>
          <w:color w:val="000000"/>
          <w:lang w:eastAsia="pt-BR"/>
        </w:rPr>
        <w:t xml:space="preserve"> a </w:t>
      </w:r>
      <w:r w:rsidRPr="008940DE">
        <w:rPr>
          <w:rFonts w:ascii="Arial" w:eastAsia="Times New Roman" w:hAnsi="Arial" w:cs="Arial"/>
          <w:color w:val="000000"/>
          <w:u w:val="single"/>
          <w:lang w:eastAsia="pt-BR"/>
        </w:rPr>
        <w:t>disponibilização da minuta do termo de confidencialidade</w:t>
      </w:r>
      <w:r w:rsidRPr="008940DE">
        <w:rPr>
          <w:rFonts w:ascii="Arial" w:eastAsia="Times New Roman" w:hAnsi="Arial" w:cs="Arial"/>
          <w:color w:val="000000"/>
          <w:lang w:eastAsia="pt-BR"/>
        </w:rPr>
        <w:t xml:space="preserve"> para que as licitantes tenham conhecimento das cláusulas as quais estarão subordinadas, bem como, havendo a disponibilização da minuta, </w:t>
      </w:r>
      <w:r w:rsidRPr="008940DE">
        <w:rPr>
          <w:rFonts w:ascii="Arial" w:eastAsia="Times New Roman" w:hAnsi="Arial" w:cs="Arial"/>
          <w:color w:val="000000"/>
          <w:u w:val="single"/>
          <w:lang w:eastAsia="pt-BR"/>
        </w:rPr>
        <w:t>a devolução de prazo para análise e possíveis questionamentos pelos licitantes em caso de dúvidas sobre as referidas clausulas constantes do termo</w:t>
      </w:r>
      <w:r w:rsidRPr="008940DE">
        <w:rPr>
          <w:rFonts w:ascii="Arial" w:eastAsia="Times New Roman" w:hAnsi="Arial" w:cs="Arial"/>
          <w:color w:val="000000"/>
          <w:lang w:eastAsia="pt-BR"/>
        </w:rPr>
        <w:t xml:space="preserve"> (com consequente prorrogação do certame licitatório).</w:t>
      </w:r>
    </w:p>
    <w:p w:rsidR="00EF2926" w:rsidRDefault="00EF2926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926" w:rsidRDefault="00EF2926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Resposta:</w:t>
      </w:r>
    </w:p>
    <w:p w:rsidR="00EF2926" w:rsidRPr="008940DE" w:rsidRDefault="00EF2926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Termo de confidencialidade será disponibilizado posteriormente ao vencedor do certame. Não haverá prorrogação do certame.</w:t>
      </w:r>
    </w:p>
    <w:p w:rsidR="008940DE" w:rsidRPr="008940DE" w:rsidRDefault="008940DE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940DE" w:rsidRDefault="008940DE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940DE">
        <w:rPr>
          <w:rFonts w:ascii="Arial" w:eastAsia="Times New Roman" w:hAnsi="Arial" w:cs="Arial"/>
          <w:b/>
          <w:color w:val="000000"/>
          <w:lang w:eastAsia="pt-BR"/>
        </w:rPr>
        <w:t>5.2</w:t>
      </w:r>
      <w:r w:rsidRPr="008940DE">
        <w:rPr>
          <w:rFonts w:ascii="Arial" w:eastAsia="Times New Roman" w:hAnsi="Arial" w:cs="Arial"/>
          <w:color w:val="000000"/>
          <w:lang w:eastAsia="pt-BR"/>
        </w:rPr>
        <w:t xml:space="preserve"> Caso a minuta não seja disponibilizada, questiona-se: É correto o entendimento de que</w:t>
      </w:r>
      <w:r w:rsidRPr="008940DE">
        <w:rPr>
          <w:rFonts w:ascii="Arial" w:eastAsia="Times New Roman" w:hAnsi="Arial" w:cs="Arial"/>
          <w:color w:val="000000"/>
          <w:u w:val="single"/>
        </w:rPr>
        <w:t>, caso o Contratante e o Contratado não tenham êxito nas negociações contratuais para assinatura do referido termo de confidencialidade, a Empresa contratada não sofrerá penalidades?</w:t>
      </w:r>
      <w:r w:rsidRPr="008940DE">
        <w:rPr>
          <w:rFonts w:ascii="Arial" w:eastAsia="Times New Roman" w:hAnsi="Arial" w:cs="Arial"/>
          <w:color w:val="000000"/>
        </w:rPr>
        <w:t xml:space="preserve"> </w:t>
      </w:r>
    </w:p>
    <w:p w:rsidR="00EF2926" w:rsidRDefault="00EF2926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F2926" w:rsidRDefault="00EF2926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Resposta:</w:t>
      </w:r>
    </w:p>
    <w:p w:rsidR="00EF2926" w:rsidRDefault="00EF2926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Correto o entendimento.</w:t>
      </w:r>
    </w:p>
    <w:p w:rsidR="00EF2926" w:rsidRDefault="00EF2926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F2926" w:rsidRDefault="00EF2926" w:rsidP="00EF29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Cs/>
        </w:rPr>
      </w:pPr>
      <w:proofErr w:type="gramStart"/>
      <w:r w:rsidRPr="00EF2926">
        <w:rPr>
          <w:rFonts w:ascii="Arial" w:eastAsia="Times New Roman" w:hAnsi="Arial" w:cs="Arial"/>
          <w:b/>
          <w:iCs/>
        </w:rPr>
        <w:t>6.1</w:t>
      </w:r>
      <w:r w:rsidRPr="00EF2926">
        <w:rPr>
          <w:rFonts w:ascii="Arial" w:eastAsia="Times New Roman" w:hAnsi="Arial" w:cs="Arial"/>
          <w:iCs/>
        </w:rPr>
        <w:t xml:space="preserve"> É</w:t>
      </w:r>
      <w:proofErr w:type="gramEnd"/>
      <w:r w:rsidRPr="00EF2926">
        <w:rPr>
          <w:rFonts w:ascii="Arial" w:eastAsia="Times New Roman" w:hAnsi="Arial" w:cs="Arial"/>
          <w:iCs/>
        </w:rPr>
        <w:t xml:space="preserve"> correto o entendimento de que o edital deve permitir a participação por meio de consórcio ou subcontratação,</w:t>
      </w:r>
      <w:r w:rsidRPr="00EF2926">
        <w:rPr>
          <w:rFonts w:ascii="Arial" w:eastAsia="Times New Roman" w:hAnsi="Arial" w:cs="Arial"/>
          <w:lang w:eastAsia="pt-BR"/>
        </w:rPr>
        <w:t xml:space="preserve"> para possibilitar a inclusão de um escritório de advocacia e viabilizar a execução dos serviços exigidos</w:t>
      </w:r>
      <w:r w:rsidRPr="00EF2926">
        <w:rPr>
          <w:rFonts w:ascii="Arial" w:eastAsia="Times New Roman" w:hAnsi="Arial" w:cs="Arial"/>
          <w:iCs/>
        </w:rPr>
        <w:t>? Nesse sentido, caso isso seja materializado, é correto que se fornecerá mais prazo para entrega da proposta face a necessidade de envolver outra pessoa jurídica na execução dos serviços?</w:t>
      </w:r>
    </w:p>
    <w:p w:rsidR="00EF2926" w:rsidRDefault="00EF2926" w:rsidP="00EF29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Cs/>
        </w:rPr>
      </w:pPr>
    </w:p>
    <w:p w:rsidR="00EF2926" w:rsidRPr="00EF2926" w:rsidRDefault="00EF2926" w:rsidP="00EF29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É possível a participação de consórcio.  Os serviços que eventualmente exijam a participação de serviços advocatícios já devem estar previstos na proposta inicial.</w:t>
      </w:r>
    </w:p>
    <w:p w:rsidR="00EF2926" w:rsidRPr="00EF2926" w:rsidRDefault="00EF2926" w:rsidP="00EF29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F2926" w:rsidRDefault="00EF2926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F2926" w:rsidRDefault="006352DA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Belo Horizonte, 06/04/2021</w:t>
      </w:r>
      <w:bookmarkStart w:id="0" w:name="_GoBack"/>
      <w:bookmarkEnd w:id="0"/>
    </w:p>
    <w:p w:rsidR="006352DA" w:rsidRDefault="006352DA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6352DA" w:rsidRDefault="006352DA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Mário Augusto V. Teixeira</w:t>
      </w:r>
    </w:p>
    <w:p w:rsidR="006352DA" w:rsidRDefault="006352DA" w:rsidP="008940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Pregoeiro</w:t>
      </w:r>
    </w:p>
    <w:p w:rsidR="008940DE" w:rsidRDefault="008940DE"/>
    <w:sectPr w:rsidR="00894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B42A7"/>
    <w:multiLevelType w:val="multilevel"/>
    <w:tmpl w:val="74C046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DE"/>
    <w:rsid w:val="001B0D1F"/>
    <w:rsid w:val="006352DA"/>
    <w:rsid w:val="007621D0"/>
    <w:rsid w:val="008940DE"/>
    <w:rsid w:val="00E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E97F"/>
  <w15:chartTrackingRefBased/>
  <w15:docId w15:val="{34C0ECC0-D3B4-4829-8652-0801BC88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940D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1183</Words>
  <Characters>6390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Augusto Vasconcelos Teixeira</dc:creator>
  <cp:keywords/>
  <dc:description/>
  <cp:lastModifiedBy>Mário Augusto Vasconcelos Teixeira</cp:lastModifiedBy>
  <cp:revision>2</cp:revision>
  <dcterms:created xsi:type="dcterms:W3CDTF">2021-04-06T14:30:00Z</dcterms:created>
  <dcterms:modified xsi:type="dcterms:W3CDTF">2021-04-06T15:19:00Z</dcterms:modified>
</cp:coreProperties>
</file>